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403F" w14:textId="77777777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ALLEGATO 1 – MODULO OFFERTA TECNICA – ECONOMICA </w:t>
      </w:r>
    </w:p>
    <w:p w14:paraId="7A5A9417" w14:textId="77777777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color w:val="000000"/>
        </w:rPr>
      </w:pPr>
    </w:p>
    <w:p w14:paraId="7FF02313" w14:textId="25619A11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color w:val="000000"/>
        </w:rPr>
      </w:pPr>
      <w:r w:rsidRPr="00991C85">
        <w:rPr>
          <w:rFonts w:ascii="Bookman Old Style" w:hAnsi="Bookman Old Style"/>
          <w:b/>
          <w:color w:val="000000"/>
        </w:rPr>
        <w:t xml:space="preserve">Procedura negoziata ai sensi dell’art. 50 comma 1 del d.lgs. 36/2023 per l’affidamento del servizio di cassa per il periodo dal </w:t>
      </w:r>
      <w:r>
        <w:rPr>
          <w:rFonts w:ascii="Bookman Old Style" w:hAnsi="Bookman Old Style"/>
          <w:b/>
          <w:color w:val="000000"/>
        </w:rPr>
        <w:t>15.04.2024</w:t>
      </w:r>
      <w:r w:rsidRPr="00991C85">
        <w:rPr>
          <w:rFonts w:ascii="Bookman Old Style" w:hAnsi="Bookman Old Style"/>
          <w:b/>
          <w:color w:val="000000"/>
        </w:rPr>
        <w:t xml:space="preserve"> al </w:t>
      </w:r>
      <w:r>
        <w:rPr>
          <w:rFonts w:ascii="Bookman Old Style" w:hAnsi="Bookman Old Style"/>
          <w:b/>
          <w:color w:val="000000"/>
        </w:rPr>
        <w:t>15.04</w:t>
      </w:r>
      <w:r w:rsidRPr="00991C85">
        <w:rPr>
          <w:rFonts w:ascii="Bookman Old Style" w:hAnsi="Bookman Old Style"/>
          <w:b/>
          <w:color w:val="000000"/>
        </w:rPr>
        <w:t>.202</w:t>
      </w:r>
      <w:r>
        <w:rPr>
          <w:rFonts w:ascii="Bookman Old Style" w:hAnsi="Bookman Old Style"/>
          <w:b/>
          <w:color w:val="000000"/>
        </w:rPr>
        <w:t>7</w:t>
      </w:r>
      <w:r w:rsidRPr="00991C85">
        <w:rPr>
          <w:rFonts w:ascii="Bookman Old Style" w:hAnsi="Bookman Old Style"/>
          <w:b/>
          <w:color w:val="000000"/>
        </w:rPr>
        <w:t xml:space="preserve"> in favore del Conservatorio di </w:t>
      </w:r>
      <w:r>
        <w:rPr>
          <w:rFonts w:ascii="Bookman Old Style" w:hAnsi="Bookman Old Style"/>
          <w:b/>
          <w:color w:val="000000"/>
        </w:rPr>
        <w:t>Reggio Calabria</w:t>
      </w:r>
      <w:r w:rsidRPr="00991C85">
        <w:rPr>
          <w:rFonts w:ascii="Bookman Old Style" w:hAnsi="Bookman Old Style"/>
          <w:b/>
          <w:color w:val="000000"/>
        </w:rPr>
        <w:t xml:space="preserve"> “</w:t>
      </w:r>
      <w:r>
        <w:rPr>
          <w:rFonts w:ascii="Bookman Old Style" w:hAnsi="Bookman Old Style"/>
          <w:b/>
          <w:color w:val="000000"/>
        </w:rPr>
        <w:t>F. Cilea</w:t>
      </w:r>
      <w:r w:rsidRPr="00991C85">
        <w:rPr>
          <w:rFonts w:ascii="Bookman Old Style" w:hAnsi="Bookman Old Style"/>
          <w:b/>
          <w:color w:val="000000"/>
        </w:rPr>
        <w:t>”</w:t>
      </w:r>
    </w:p>
    <w:p w14:paraId="4122D96F" w14:textId="77777777" w:rsidR="000464BD" w:rsidRPr="00104E61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</w:p>
    <w:p w14:paraId="70FC6099" w14:textId="0A4B1DF8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  <w:r w:rsidRPr="00104E61">
        <w:rPr>
          <w:rFonts w:ascii="Bookman Old Style" w:hAnsi="Bookman Old Style"/>
          <w:bCs/>
          <w:color w:val="000000"/>
        </w:rPr>
        <w:t>Il sottoscritto ¬_</w:t>
      </w:r>
      <w:r>
        <w:rPr>
          <w:rFonts w:ascii="Bookman Old Style" w:hAnsi="Bookman Old Style"/>
          <w:bCs/>
          <w:color w:val="000000"/>
        </w:rPr>
        <w:t>______________________________________</w:t>
      </w:r>
      <w:r w:rsidRPr="00104E61">
        <w:rPr>
          <w:rFonts w:ascii="Bookman Old Style" w:hAnsi="Bookman Old Style"/>
          <w:bCs/>
          <w:color w:val="000000"/>
        </w:rPr>
        <w:t>___________ con la presente formula la miglior offerta per l’affidamento del Servizio di Cassa</w:t>
      </w:r>
      <w:r>
        <w:rPr>
          <w:rFonts w:ascii="Bookman Old Style" w:hAnsi="Bookman Old Style"/>
          <w:bCs/>
          <w:color w:val="000000"/>
        </w:rPr>
        <w:t xml:space="preserve">: </w:t>
      </w:r>
    </w:p>
    <w:p w14:paraId="1D12AF4A" w14:textId="77777777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</w:p>
    <w:p w14:paraId="70DB7E53" w14:textId="77777777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  <w:r w:rsidRPr="00104E61">
        <w:rPr>
          <w:rFonts w:ascii="Bookman Old Style" w:hAnsi="Bookman Old Style"/>
          <w:bCs/>
          <w:color w:val="000000"/>
        </w:rPr>
        <w:t>1)</w:t>
      </w:r>
      <w:r>
        <w:rPr>
          <w:rFonts w:ascii="Bookman Old Style" w:hAnsi="Bookman Old Style"/>
          <w:bCs/>
          <w:color w:val="000000"/>
        </w:rPr>
        <w:t xml:space="preserve"> ACCETTO INTEGRALMENTE le seguenti condizioni minime del servizio: </w:t>
      </w:r>
    </w:p>
    <w:p w14:paraId="2F8A2B31" w14:textId="77777777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  <w:r w:rsidRPr="00104E61">
        <w:rPr>
          <w:rFonts w:ascii="Bookman Old Style" w:hAnsi="Bookman Old Style"/>
          <w:bCs/>
          <w:color w:val="000000"/>
        </w:rPr>
        <w:t>CONDIZIONI MINIME</w:t>
      </w:r>
      <w:r>
        <w:rPr>
          <w:rFonts w:ascii="Bookman Old Style" w:hAnsi="Bookman Old Style"/>
          <w:bCs/>
          <w:color w:val="000000"/>
        </w:rPr>
        <w:t xml:space="preserve">: </w:t>
      </w:r>
    </w:p>
    <w:p w14:paraId="62A7C626" w14:textId="77777777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</w:p>
    <w:p w14:paraId="5969875B" w14:textId="09D3BF61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1. </w:t>
      </w:r>
      <w:r w:rsidRPr="00104E61">
        <w:rPr>
          <w:rFonts w:ascii="Bookman Old Style" w:hAnsi="Bookman Old Style"/>
          <w:bCs/>
          <w:color w:val="000000"/>
        </w:rPr>
        <w:tab/>
      </w:r>
      <w:r w:rsidRPr="00726DBA">
        <w:rPr>
          <w:rFonts w:ascii="Bookman Old Style" w:hAnsi="Bookman Old Style"/>
          <w:bCs/>
          <w:color w:val="000000"/>
        </w:rPr>
        <w:t xml:space="preserve">Il rapporto si perfeziona nella cornice temporale che va dal </w:t>
      </w:r>
      <w:r>
        <w:rPr>
          <w:rFonts w:ascii="Bookman Old Style" w:hAnsi="Bookman Old Style"/>
          <w:bCs/>
          <w:color w:val="000000"/>
        </w:rPr>
        <w:t>15.04.20</w:t>
      </w:r>
      <w:r w:rsidRPr="00726DBA">
        <w:rPr>
          <w:rFonts w:ascii="Bookman Old Style" w:hAnsi="Bookman Old Style"/>
          <w:bCs/>
          <w:color w:val="000000"/>
        </w:rPr>
        <w:t xml:space="preserve">24 al </w:t>
      </w:r>
      <w:r>
        <w:rPr>
          <w:rFonts w:ascii="Bookman Old Style" w:hAnsi="Bookman Old Style"/>
          <w:bCs/>
          <w:color w:val="000000"/>
        </w:rPr>
        <w:t>15.04.2027</w:t>
      </w:r>
      <w:r w:rsidRPr="00726DBA">
        <w:rPr>
          <w:rFonts w:ascii="Bookman Old Style" w:hAnsi="Bookman Old Style"/>
          <w:bCs/>
          <w:color w:val="000000"/>
        </w:rPr>
        <w:t>. Non è soggetto a rinnovo tacito o espresso. Ai sensi dell’art. 120 D.Lgs. 36/2023, la durata dell’accordo potrà essere prorogata per il tempo necessario alla conclusione della procedura d’individuazione di un nuovo contraente. In tal caso, l’aggiudicatario è tenuto all’esecuzione della prestazione agli stessi prezzi, patti e condizioni o più favorevoli per la stazione appaltante.</w:t>
      </w:r>
      <w:r>
        <w:rPr>
          <w:rFonts w:ascii="Bookman Old Style" w:hAnsi="Bookman Old Style"/>
          <w:bCs/>
          <w:color w:val="000000"/>
        </w:rPr>
        <w:t xml:space="preserve"> </w:t>
      </w:r>
    </w:p>
    <w:p w14:paraId="407A88F2" w14:textId="77777777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2. </w:t>
      </w:r>
      <w:r w:rsidRPr="00726DBA">
        <w:rPr>
          <w:rFonts w:ascii="Bookman Old Style" w:hAnsi="Bookman Old Style"/>
          <w:bCs/>
          <w:color w:val="000000"/>
        </w:rPr>
        <w:t>Il servizio è svolto attraverso le procedure dell’Ordinativo Informatico Locale.</w:t>
      </w:r>
      <w:r>
        <w:rPr>
          <w:rFonts w:ascii="Bookman Old Style" w:hAnsi="Bookman Old Style"/>
          <w:bCs/>
          <w:color w:val="000000"/>
        </w:rPr>
        <w:t xml:space="preserve"> </w:t>
      </w:r>
    </w:p>
    <w:p w14:paraId="37E4926B" w14:textId="77777777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3. </w:t>
      </w:r>
      <w:r w:rsidRPr="00726DBA">
        <w:rPr>
          <w:rFonts w:ascii="Bookman Old Style" w:hAnsi="Bookman Old Style"/>
          <w:bCs/>
          <w:color w:val="000000"/>
        </w:rPr>
        <w:t>Per le riscossioni il gestore resta impegnato ad applicare la valuta dello stesso giorno della riscossione.</w:t>
      </w:r>
      <w:r>
        <w:rPr>
          <w:rFonts w:ascii="Bookman Old Style" w:hAnsi="Bookman Old Style"/>
          <w:bCs/>
          <w:color w:val="000000"/>
        </w:rPr>
        <w:t xml:space="preserve"> </w:t>
      </w:r>
    </w:p>
    <w:p w14:paraId="56D1D8EE" w14:textId="77777777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4. </w:t>
      </w:r>
      <w:r w:rsidRPr="00726DBA">
        <w:rPr>
          <w:rFonts w:ascii="Bookman Old Style" w:hAnsi="Bookman Old Style"/>
          <w:bCs/>
          <w:color w:val="000000"/>
        </w:rPr>
        <w:t>Spese di stipula della Convenzione, oneri tributari, imposta di bollo e ogni altra spesa correlata sono a carico dell’operatore.</w:t>
      </w:r>
      <w:r>
        <w:rPr>
          <w:rFonts w:ascii="Bookman Old Style" w:hAnsi="Bookman Old Style"/>
          <w:bCs/>
          <w:color w:val="000000"/>
        </w:rPr>
        <w:t xml:space="preserve"> </w:t>
      </w:r>
    </w:p>
    <w:p w14:paraId="4B7BF5EE" w14:textId="77777777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5. </w:t>
      </w:r>
      <w:r w:rsidRPr="00726DBA">
        <w:rPr>
          <w:rFonts w:ascii="Bookman Old Style" w:hAnsi="Bookman Old Style"/>
          <w:bCs/>
          <w:color w:val="000000"/>
        </w:rPr>
        <w:t>L’Istituto assicura la visualizzazione on line del conto corrente per effettuare le verifiche di cassa e lo stato di avanzamento di mandati e reversali.</w:t>
      </w:r>
      <w:r>
        <w:rPr>
          <w:rFonts w:ascii="Bookman Old Style" w:hAnsi="Bookman Old Style"/>
          <w:bCs/>
          <w:color w:val="000000"/>
        </w:rPr>
        <w:t xml:space="preserve"> </w:t>
      </w:r>
    </w:p>
    <w:p w14:paraId="6D9692A2" w14:textId="77777777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6. </w:t>
      </w:r>
      <w:r w:rsidRPr="00726DBA">
        <w:rPr>
          <w:rFonts w:ascii="Bookman Old Style" w:hAnsi="Bookman Old Style"/>
          <w:bCs/>
          <w:color w:val="000000"/>
        </w:rPr>
        <w:t>L’Istituto è disponibile ad erogare – previa richiesta dell’Ente – anticipazioni di cassa entro il limite massimo di tre dodicesimi delle entrate accertate nell’anno precedente ai sensi dell’art. 30 del Regolamento di Amministrazione, Finanza e Contabilità dell’Ente.</w:t>
      </w:r>
      <w:r>
        <w:rPr>
          <w:rFonts w:ascii="Bookman Old Style" w:hAnsi="Bookman Old Style"/>
          <w:bCs/>
          <w:color w:val="000000"/>
        </w:rPr>
        <w:t xml:space="preserve"> </w:t>
      </w:r>
    </w:p>
    <w:p w14:paraId="23D5AFDF" w14:textId="2EAB03A8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0464BD" w:rsidRPr="001A1736" w14:paraId="5A0A6EA3" w14:textId="77777777" w:rsidTr="00CD2CA1">
        <w:tc>
          <w:tcPr>
            <w:tcW w:w="4889" w:type="dxa"/>
            <w:shd w:val="clear" w:color="auto" w:fill="auto"/>
          </w:tcPr>
          <w:p w14:paraId="57C8C232" w14:textId="77777777" w:rsidR="000464BD" w:rsidRPr="001A1736" w:rsidRDefault="000464BD" w:rsidP="00CD2C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A1736">
              <w:rPr>
                <w:rFonts w:ascii="Bookman Old Style" w:hAnsi="Bookman Old Style"/>
                <w:b/>
                <w:bCs/>
                <w:color w:val="000000"/>
              </w:rPr>
              <w:t>SI</w:t>
            </w:r>
          </w:p>
        </w:tc>
        <w:tc>
          <w:tcPr>
            <w:tcW w:w="4889" w:type="dxa"/>
            <w:shd w:val="clear" w:color="auto" w:fill="auto"/>
          </w:tcPr>
          <w:p w14:paraId="4BCEDD3E" w14:textId="77777777" w:rsidR="000464BD" w:rsidRPr="001A1736" w:rsidRDefault="000464BD" w:rsidP="00CD2C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A1736">
              <w:rPr>
                <w:rFonts w:ascii="Bookman Old Style" w:hAnsi="Bookman Old Style"/>
                <w:b/>
                <w:bCs/>
                <w:color w:val="000000"/>
              </w:rPr>
              <w:t>NO</w:t>
            </w:r>
          </w:p>
        </w:tc>
      </w:tr>
      <w:tr w:rsidR="000464BD" w:rsidRPr="001A1736" w14:paraId="758A59DC" w14:textId="77777777" w:rsidTr="00CD2CA1">
        <w:trPr>
          <w:trHeight w:val="457"/>
        </w:trPr>
        <w:tc>
          <w:tcPr>
            <w:tcW w:w="4889" w:type="dxa"/>
            <w:shd w:val="clear" w:color="auto" w:fill="auto"/>
          </w:tcPr>
          <w:p w14:paraId="5D433842" w14:textId="77777777" w:rsidR="000464BD" w:rsidRPr="001A1736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4889" w:type="dxa"/>
            <w:shd w:val="clear" w:color="auto" w:fill="auto"/>
          </w:tcPr>
          <w:p w14:paraId="76D21C08" w14:textId="77777777" w:rsidR="000464BD" w:rsidRPr="001A1736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</w:p>
        </w:tc>
      </w:tr>
    </w:tbl>
    <w:p w14:paraId="57A64FF8" w14:textId="77777777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</w:p>
    <w:p w14:paraId="75A80ED1" w14:textId="77777777" w:rsidR="000464BD" w:rsidRPr="00104E61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</w:p>
    <w:p w14:paraId="4B4D6E1F" w14:textId="77777777" w:rsidR="000464BD" w:rsidRPr="00104E61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  <w:u w:val="single"/>
        </w:rPr>
      </w:pPr>
      <w:r w:rsidRPr="00104E61">
        <w:rPr>
          <w:rFonts w:ascii="Bookman Old Style" w:hAnsi="Bookman Old Style"/>
          <w:bCs/>
          <w:color w:val="000000"/>
          <w:u w:val="single"/>
        </w:rPr>
        <w:t>Il mancato assenso alle CONDIZIONI MINIME renderà NON Valutabile l’Offerta Tecnico-Economica, con esclusione dell’istante dalla graduatoria degli idonei.</w:t>
      </w:r>
    </w:p>
    <w:p w14:paraId="74868163" w14:textId="77777777" w:rsidR="000464BD" w:rsidRPr="00104E61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  <w:u w:val="single"/>
        </w:rPr>
      </w:pPr>
    </w:p>
    <w:p w14:paraId="671EA2E8" w14:textId="77777777" w:rsidR="000464BD" w:rsidRPr="00136701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bCs/>
          <w:color w:val="000000"/>
        </w:rPr>
      </w:pPr>
      <w:r w:rsidRPr="00136701">
        <w:rPr>
          <w:rFonts w:ascii="Bookman Old Style" w:hAnsi="Bookman Old Style"/>
          <w:b/>
          <w:bCs/>
          <w:color w:val="000000"/>
        </w:rPr>
        <w:t xml:space="preserve">2) Sezione componente tecnica-discrezionale: </w:t>
      </w:r>
    </w:p>
    <w:p w14:paraId="1D5C8682" w14:textId="77777777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</w:p>
    <w:p w14:paraId="01A0F61B" w14:textId="77777777" w:rsidR="000464BD" w:rsidRPr="00D00735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  <w:r w:rsidRPr="00D00735">
        <w:rPr>
          <w:rFonts w:ascii="Bookman Old Style" w:hAnsi="Bookman Old Style"/>
          <w:b/>
          <w:bCs/>
          <w:iCs/>
          <w:color w:val="000000"/>
        </w:rPr>
        <w:lastRenderedPageBreak/>
        <w:t xml:space="preserve">Valutazione tecnica – </w:t>
      </w:r>
      <w:r w:rsidRPr="00D00735">
        <w:rPr>
          <w:rFonts w:ascii="Bookman Old Style" w:hAnsi="Bookman Old Style"/>
          <w:b/>
          <w:bCs/>
          <w:i/>
          <w:iCs/>
          <w:color w:val="000000"/>
        </w:rPr>
        <w:t>massimo punteggio assegnato 70</w:t>
      </w:r>
    </w:p>
    <w:p w14:paraId="159CF324" w14:textId="77777777" w:rsidR="000464BD" w:rsidRPr="00D00735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bCs/>
          <w:i/>
          <w:iCs/>
          <w:color w:val="000000"/>
        </w:rPr>
      </w:pPr>
    </w:p>
    <w:tbl>
      <w:tblPr>
        <w:tblW w:w="900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3900"/>
      </w:tblGrid>
      <w:tr w:rsidR="000464BD" w:rsidRPr="00D00735" w14:paraId="36578F1C" w14:textId="77777777" w:rsidTr="00D84F5C">
        <w:trPr>
          <w:trHeight w:val="3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86B5B" w14:textId="77777777" w:rsidR="000464BD" w:rsidRPr="00D00735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</w:t>
            </w:r>
            <w:r w:rsidRPr="00D00735">
              <w:rPr>
                <w:rFonts w:ascii="Bookman Old Style" w:hAnsi="Bookman Old Style"/>
                <w:b/>
                <w:bCs/>
                <w:color w:val="000000"/>
              </w:rPr>
              <w:t>A TASSI DI INTERESSE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B57E4" w14:textId="77777777" w:rsidR="000464BD" w:rsidRPr="00D00735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/>
                <w:bCs/>
                <w:color w:val="000000"/>
              </w:rPr>
            </w:pPr>
            <w:r w:rsidRPr="00D00735">
              <w:rPr>
                <w:rFonts w:ascii="Bookman Old Style" w:hAnsi="Bookman Old Style"/>
                <w:b/>
                <w:bCs/>
                <w:color w:val="000000"/>
              </w:rPr>
              <w:t>MAX PUNTI 40</w:t>
            </w:r>
          </w:p>
        </w:tc>
      </w:tr>
      <w:tr w:rsidR="000464BD" w:rsidRPr="00D00735" w14:paraId="1FB0B522" w14:textId="77777777" w:rsidTr="00D84F5C">
        <w:trPr>
          <w:trHeight w:val="27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9F15F" w14:textId="77777777" w:rsidR="000464BD" w:rsidRPr="00D00735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1</w:t>
            </w:r>
            <w:r w:rsidRPr="00D00735">
              <w:rPr>
                <w:rFonts w:ascii="Bookman Old Style" w:hAnsi="Bookman Old Style"/>
                <w:bCs/>
                <w:color w:val="000000"/>
              </w:rPr>
              <w:t xml:space="preserve">A.1 Tasso creditore nominale annuo. Applicazione alle disponibilità di conto corrente di un tasso creditore variabile rappresentato dal parametro di riferimento di seguito descritto. </w:t>
            </w:r>
            <w:r w:rsidRPr="00D00735">
              <w:rPr>
                <w:rFonts w:ascii="Bookman Old Style" w:hAnsi="Bookman Old Style"/>
                <w:bCs/>
                <w:color w:val="000000"/>
                <w:u w:val="single"/>
              </w:rPr>
              <w:t>Indicare lo spread</w:t>
            </w:r>
            <w:r w:rsidRPr="00D00735">
              <w:rPr>
                <w:rFonts w:ascii="Bookman Old Style" w:hAnsi="Bookman Old Style"/>
                <w:bCs/>
                <w:color w:val="000000"/>
              </w:rPr>
              <w:t xml:space="preserve"> offerto rispetto all'Euribor/360 a tre mesi (base annua di 365 giorni) rilevato il primo giorno di ciascun trimestre, espresso in termini di punti percentuali in aumento o diminuzione.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DBF4C" w14:textId="77777777" w:rsidR="000464BD" w:rsidRPr="00D00735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D00735">
              <w:rPr>
                <w:rFonts w:ascii="Bookman Old Style" w:hAnsi="Bookman Old Style"/>
                <w:bCs/>
                <w:color w:val="000000"/>
              </w:rPr>
              <w:t> </w:t>
            </w:r>
          </w:p>
        </w:tc>
      </w:tr>
      <w:tr w:rsidR="000464BD" w:rsidRPr="00D00735" w14:paraId="115017B4" w14:textId="77777777" w:rsidTr="00D84F5C">
        <w:trPr>
          <w:trHeight w:val="24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189D4" w14:textId="77777777" w:rsidR="000464BD" w:rsidRPr="00D00735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1</w:t>
            </w:r>
            <w:r w:rsidRPr="00D00735">
              <w:rPr>
                <w:rFonts w:ascii="Bookman Old Style" w:hAnsi="Bookman Old Style"/>
                <w:bCs/>
                <w:color w:val="000000"/>
              </w:rPr>
              <w:t xml:space="preserve">A.2 Tasso debitore nominale annuo. Applicazione sulle anticipazioni di cassa di un tasso debitore variabile rappresentato dal parametro di riferimento di seguito descritto. </w:t>
            </w:r>
            <w:r w:rsidRPr="00D00735">
              <w:rPr>
                <w:rFonts w:ascii="Bookman Old Style" w:hAnsi="Bookman Old Style"/>
                <w:bCs/>
                <w:color w:val="000000"/>
                <w:u w:val="single"/>
              </w:rPr>
              <w:t>Indicare lo spread</w:t>
            </w:r>
            <w:r w:rsidRPr="00D00735">
              <w:rPr>
                <w:rFonts w:ascii="Bookman Old Style" w:hAnsi="Bookman Old Style"/>
                <w:bCs/>
                <w:color w:val="000000"/>
              </w:rPr>
              <w:t xml:space="preserve"> offerto rispetto all’Euribor a tre mesi (base annua di 365 giorni) rilevato il primo giorno di ciascun trimestre, espresso in punti percentuali in aumento o diminuzione.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177DC" w14:textId="77777777" w:rsidR="000464BD" w:rsidRPr="00D00735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D00735">
              <w:rPr>
                <w:rFonts w:ascii="Bookman Old Style" w:hAnsi="Bookman Old Style"/>
                <w:bCs/>
                <w:color w:val="000000"/>
              </w:rPr>
              <w:t> </w:t>
            </w:r>
          </w:p>
        </w:tc>
      </w:tr>
      <w:tr w:rsidR="000464BD" w:rsidRPr="00D00735" w14:paraId="2F3AFAE8" w14:textId="77777777" w:rsidTr="00D84F5C">
        <w:trPr>
          <w:trHeight w:val="300"/>
        </w:trPr>
        <w:tc>
          <w:tcPr>
            <w:tcW w:w="5103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918A7" w14:textId="77777777" w:rsidR="000464BD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</w:p>
          <w:p w14:paraId="48AA13B4" w14:textId="77777777" w:rsidR="000464BD" w:rsidRPr="00D00735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2CCE3" w14:textId="77777777" w:rsidR="000464BD" w:rsidRPr="00D00735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D84F5C" w:rsidRPr="00D00735" w14:paraId="3F20DB19" w14:textId="77777777" w:rsidTr="00D84F5C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6C554" w14:textId="60504D94" w:rsidR="00D84F5C" w:rsidRPr="00D00735" w:rsidRDefault="00D84F5C" w:rsidP="00D8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</w:t>
            </w:r>
            <w:r w:rsidRPr="00D00735">
              <w:rPr>
                <w:rFonts w:ascii="Bookman Old Style" w:hAnsi="Bookman Old Style"/>
                <w:b/>
                <w:bCs/>
                <w:color w:val="000000"/>
              </w:rPr>
              <w:t>B COSTI BONIFICI NAZIONALI</w:t>
            </w: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 A</w:t>
            </w:r>
            <w:r w:rsidRPr="00D00735">
              <w:rPr>
                <w:rFonts w:ascii="Bookman Old Style" w:hAnsi="Bookman Old Style"/>
                <w:b/>
                <w:bCs/>
                <w:color w:val="000000"/>
              </w:rPr>
              <w:t xml:space="preserve"> PERSONALE, STUDENTI,</w:t>
            </w: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 </w:t>
            </w:r>
            <w:r w:rsidRPr="00D00735">
              <w:rPr>
                <w:rFonts w:ascii="Bookman Old Style" w:hAnsi="Bookman Old Style"/>
                <w:b/>
                <w:bCs/>
                <w:color w:val="000000"/>
              </w:rPr>
              <w:t>COMPONENTI ORGANI</w:t>
            </w: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 </w:t>
            </w:r>
            <w:r w:rsidRPr="00D00735">
              <w:rPr>
                <w:rFonts w:ascii="Bookman Old Style" w:hAnsi="Bookman Old Style"/>
                <w:b/>
                <w:bCs/>
                <w:color w:val="000000"/>
              </w:rPr>
              <w:t>ISTITUZIONE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D0E78" w14:textId="03BD1D4E" w:rsidR="00D84F5C" w:rsidRPr="00D00735" w:rsidRDefault="00D84F5C" w:rsidP="00D8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0464BD">
              <w:rPr>
                <w:b/>
                <w:bCs/>
              </w:rPr>
              <w:t>MAX PUNTI 15</w:t>
            </w:r>
          </w:p>
        </w:tc>
      </w:tr>
      <w:tr w:rsidR="000464BD" w:rsidRPr="00D00735" w14:paraId="3B414091" w14:textId="77777777" w:rsidTr="00D84F5C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22F30" w14:textId="3D363382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t>GRATUITO per tutte le categorie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92DDD" w14:textId="68D189B7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0464BD" w:rsidRPr="00D00735" w14:paraId="0A53946B" w14:textId="77777777" w:rsidTr="00D84F5C">
        <w:trPr>
          <w:trHeight w:val="3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6C6E1" w14:textId="6339A2FE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t>GRATUITO per studenti e personale e organi istituzionali e fino a € 2,00 per unità esterne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8752A" w14:textId="499D0DB8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0464BD" w:rsidRPr="00D00735" w14:paraId="6BD4123C" w14:textId="77777777" w:rsidTr="00D84F5C">
        <w:trPr>
          <w:trHeight w:val="3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17D46" w14:textId="5FD86AAD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t>FINO A € 1,50 per tutte le categorie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FCD4E" w14:textId="29241653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0464BD" w:rsidRPr="00D00735" w14:paraId="1F0A362D" w14:textId="77777777" w:rsidTr="00D84F5C">
        <w:trPr>
          <w:trHeight w:val="3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446B9" w14:textId="4AC12B8C" w:rsidR="000464BD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DA € 1,51 A € 2,00 per tutte le categorie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A1666" w14:textId="687936C1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0464BD" w:rsidRPr="00D00735" w14:paraId="64D14C1B" w14:textId="77777777" w:rsidTr="00D84F5C">
        <w:trPr>
          <w:trHeight w:val="300"/>
        </w:trPr>
        <w:tc>
          <w:tcPr>
            <w:tcW w:w="5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C6D06" w14:textId="090CCA7F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39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F684E" w14:textId="77777777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0464BD" w:rsidRPr="00D00735" w14:paraId="22689E0F" w14:textId="77777777" w:rsidTr="00D84F5C">
        <w:trPr>
          <w:trHeight w:val="6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1847F" w14:textId="52FA141C" w:rsidR="000464BD" w:rsidRPr="00D84F5C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/>
                <w:bCs/>
                <w:color w:val="000000"/>
              </w:rPr>
            </w:pPr>
            <w:r w:rsidRPr="00D84F5C">
              <w:rPr>
                <w:b/>
                <w:bCs/>
              </w:rPr>
              <w:t>1C COSTI BONIFICI INTERNAZIONALI UE ED EXTRA UE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4CA10" w14:textId="52380AFD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/>
                <w:bCs/>
                <w:color w:val="000000"/>
              </w:rPr>
            </w:pPr>
            <w:r w:rsidRPr="00D00735">
              <w:rPr>
                <w:rFonts w:ascii="Bookman Old Style" w:hAnsi="Bookman Old Style"/>
                <w:b/>
                <w:bCs/>
                <w:color w:val="000000"/>
              </w:rPr>
              <w:t>MAX PUNTI 1</w:t>
            </w:r>
            <w:r w:rsidR="00D84F5C">
              <w:rPr>
                <w:rFonts w:ascii="Bookman Old Style" w:hAnsi="Bookman Old Style"/>
                <w:b/>
                <w:bCs/>
                <w:color w:val="000000"/>
              </w:rPr>
              <w:t>5</w:t>
            </w:r>
          </w:p>
        </w:tc>
      </w:tr>
      <w:tr w:rsidR="000464BD" w:rsidRPr="00D00735" w14:paraId="32D8D221" w14:textId="77777777" w:rsidTr="00D84F5C">
        <w:trPr>
          <w:trHeight w:val="3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45B8D" w14:textId="2BE7CBF8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/>
                <w:bCs/>
                <w:color w:val="000000"/>
              </w:rPr>
            </w:pPr>
            <w:r>
              <w:t>GRATUITO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8E93E" w14:textId="0D368AB2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</w:tr>
      <w:tr w:rsidR="000464BD" w:rsidRPr="00D00735" w14:paraId="07417A25" w14:textId="77777777" w:rsidTr="00D84F5C">
        <w:trPr>
          <w:trHeight w:val="3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21753" w14:textId="75D97172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t>FINO A € 5,00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5B51A" w14:textId="77777777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D00735">
              <w:rPr>
                <w:rFonts w:ascii="Bookman Old Style" w:hAnsi="Bookman Old Style"/>
                <w:bCs/>
                <w:color w:val="000000"/>
              </w:rPr>
              <w:t> </w:t>
            </w:r>
          </w:p>
        </w:tc>
      </w:tr>
      <w:tr w:rsidR="000464BD" w:rsidRPr="00D00735" w14:paraId="40671479" w14:textId="77777777" w:rsidTr="00D84F5C">
        <w:trPr>
          <w:trHeight w:val="3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78CCB" w14:textId="47D6017F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t>DA € 5,01 A € 8,00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14028" w14:textId="77777777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D00735">
              <w:rPr>
                <w:rFonts w:ascii="Bookman Old Style" w:hAnsi="Bookman Old Style"/>
                <w:bCs/>
                <w:color w:val="000000"/>
              </w:rPr>
              <w:t> </w:t>
            </w:r>
          </w:p>
        </w:tc>
      </w:tr>
      <w:tr w:rsidR="000464BD" w:rsidRPr="00D00735" w14:paraId="0207A2EA" w14:textId="77777777" w:rsidTr="00D84F5C">
        <w:trPr>
          <w:trHeight w:val="3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94CE8" w14:textId="54220350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t>OLTRE € 8,00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85027" w14:textId="77777777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D00735">
              <w:rPr>
                <w:rFonts w:ascii="Bookman Old Style" w:hAnsi="Bookman Old Style"/>
                <w:bCs/>
                <w:color w:val="000000"/>
              </w:rPr>
              <w:t> </w:t>
            </w:r>
          </w:p>
        </w:tc>
      </w:tr>
      <w:tr w:rsidR="000464BD" w:rsidRPr="00D00735" w14:paraId="16D5A892" w14:textId="77777777" w:rsidTr="00D84F5C">
        <w:trPr>
          <w:trHeight w:val="3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1AE11" w14:textId="60814648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FB1D3" w14:textId="77777777" w:rsidR="000464BD" w:rsidRPr="00D00735" w:rsidRDefault="000464BD" w:rsidP="000464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D00735">
              <w:rPr>
                <w:rFonts w:ascii="Bookman Old Style" w:hAnsi="Bookman Old Style"/>
                <w:bCs/>
                <w:color w:val="000000"/>
              </w:rPr>
              <w:t> </w:t>
            </w:r>
          </w:p>
        </w:tc>
      </w:tr>
      <w:tr w:rsidR="00D84F5C" w:rsidRPr="00D00735" w14:paraId="006D98CC" w14:textId="77777777" w:rsidTr="00D84F5C">
        <w:trPr>
          <w:trHeight w:val="3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0B65E" w14:textId="161D5575" w:rsidR="00D84F5C" w:rsidRPr="00D00735" w:rsidRDefault="00D84F5C" w:rsidP="00D8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</w:t>
            </w:r>
            <w:r w:rsidRPr="00D00735">
              <w:rPr>
                <w:rFonts w:ascii="Bookman Old Style" w:hAnsi="Bookman Old Style"/>
                <w:b/>
                <w:bCs/>
                <w:color w:val="000000"/>
              </w:rPr>
              <w:t>C.2 COSTI BONIFICI INTERNAZIONALI EXTRA UE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0F903" w14:textId="3C68DF33" w:rsidR="00D84F5C" w:rsidRPr="00D00735" w:rsidRDefault="00D84F5C" w:rsidP="00D8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/>
                <w:bCs/>
                <w:color w:val="000000"/>
              </w:rPr>
            </w:pPr>
            <w:r w:rsidRPr="00D00735">
              <w:rPr>
                <w:rFonts w:ascii="Bookman Old Style" w:hAnsi="Bookman Old Style"/>
                <w:b/>
                <w:bCs/>
                <w:color w:val="000000"/>
              </w:rPr>
              <w:t xml:space="preserve">MAX PUNTI </w:t>
            </w:r>
            <w:r>
              <w:rPr>
                <w:rFonts w:ascii="Bookman Old Style" w:hAnsi="Bookman Old Style"/>
                <w:b/>
                <w:bCs/>
                <w:color w:val="000000"/>
              </w:rPr>
              <w:t>5</w:t>
            </w:r>
          </w:p>
        </w:tc>
      </w:tr>
      <w:tr w:rsidR="00D84F5C" w:rsidRPr="00D00735" w14:paraId="0456016F" w14:textId="77777777" w:rsidTr="00D84F5C">
        <w:trPr>
          <w:trHeight w:val="3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B8023" w14:textId="6AAC8A02" w:rsidR="00D84F5C" w:rsidRPr="00D00735" w:rsidRDefault="00D84F5C" w:rsidP="00D8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t>GRATUITO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F70C6" w14:textId="77777777" w:rsidR="00D84F5C" w:rsidRPr="00D00735" w:rsidRDefault="00D84F5C" w:rsidP="00D8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D00735">
              <w:rPr>
                <w:rFonts w:ascii="Bookman Old Style" w:hAnsi="Bookman Old Style"/>
                <w:bCs/>
                <w:color w:val="000000"/>
              </w:rPr>
              <w:t> </w:t>
            </w:r>
          </w:p>
        </w:tc>
      </w:tr>
      <w:tr w:rsidR="00D84F5C" w:rsidRPr="00D00735" w14:paraId="13845AEE" w14:textId="77777777" w:rsidTr="00D84F5C">
        <w:trPr>
          <w:trHeight w:val="3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1C292" w14:textId="01205837" w:rsidR="00D84F5C" w:rsidRPr="00D00735" w:rsidRDefault="00D84F5C" w:rsidP="00D8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t>FINO A € 5,00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248EB" w14:textId="77777777" w:rsidR="00D84F5C" w:rsidRPr="00D00735" w:rsidRDefault="00D84F5C" w:rsidP="00D8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D00735">
              <w:rPr>
                <w:rFonts w:ascii="Bookman Old Style" w:hAnsi="Bookman Old Style"/>
                <w:bCs/>
                <w:color w:val="000000"/>
              </w:rPr>
              <w:t> </w:t>
            </w:r>
          </w:p>
        </w:tc>
      </w:tr>
      <w:tr w:rsidR="00D84F5C" w:rsidRPr="00D00735" w14:paraId="6E61EECA" w14:textId="77777777" w:rsidTr="00D84F5C">
        <w:trPr>
          <w:trHeight w:val="3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1242B" w14:textId="79167C96" w:rsidR="00D84F5C" w:rsidRPr="00D00735" w:rsidRDefault="00D84F5C" w:rsidP="00D8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t>DA € 5,01 A € 8,00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558F1" w14:textId="77777777" w:rsidR="00D84F5C" w:rsidRPr="00D00735" w:rsidRDefault="00D84F5C" w:rsidP="00D8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D00735">
              <w:rPr>
                <w:rFonts w:ascii="Bookman Old Style" w:hAnsi="Bookman Old Style"/>
                <w:bCs/>
                <w:color w:val="000000"/>
              </w:rPr>
              <w:t> </w:t>
            </w:r>
          </w:p>
        </w:tc>
      </w:tr>
      <w:tr w:rsidR="00D84F5C" w:rsidRPr="00D00735" w14:paraId="662C46AC" w14:textId="77777777" w:rsidTr="00D84F5C">
        <w:trPr>
          <w:trHeight w:val="3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2A209" w14:textId="6C26434D" w:rsidR="00D84F5C" w:rsidRPr="00D00735" w:rsidRDefault="00D84F5C" w:rsidP="00D8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t>OLTRE € 8,00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F0769" w14:textId="77777777" w:rsidR="00D84F5C" w:rsidRPr="00D00735" w:rsidRDefault="00D84F5C" w:rsidP="00D8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D00735">
              <w:rPr>
                <w:rFonts w:ascii="Bookman Old Style" w:hAnsi="Bookman Old Style"/>
                <w:bCs/>
                <w:color w:val="000000"/>
              </w:rPr>
              <w:t> </w:t>
            </w:r>
          </w:p>
        </w:tc>
      </w:tr>
      <w:tr w:rsidR="000464BD" w:rsidRPr="00D00735" w14:paraId="15C06B72" w14:textId="77777777" w:rsidTr="00D84F5C">
        <w:trPr>
          <w:trHeight w:val="300"/>
        </w:trPr>
        <w:tc>
          <w:tcPr>
            <w:tcW w:w="510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84D7A" w14:textId="77777777" w:rsidR="000464BD" w:rsidRPr="00D00735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39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12A4C" w14:textId="77777777" w:rsidR="000464BD" w:rsidRPr="00D00735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0464BD" w:rsidRPr="00D00735" w14:paraId="25B2EAB6" w14:textId="77777777" w:rsidTr="00D84F5C">
        <w:trPr>
          <w:trHeight w:val="6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6B2FB" w14:textId="77777777" w:rsidR="000464BD" w:rsidRPr="00D00735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</w:t>
            </w:r>
            <w:r w:rsidRPr="00D00735">
              <w:rPr>
                <w:rFonts w:ascii="Bookman Old Style" w:hAnsi="Bookman Old Style"/>
                <w:b/>
                <w:bCs/>
                <w:color w:val="000000"/>
              </w:rPr>
              <w:t xml:space="preserve">D TEMPI DI ESECUZIONE DEI PAGAMENTI    </w:t>
            </w: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         </w:t>
            </w:r>
            <w:r w:rsidRPr="00D00735">
              <w:rPr>
                <w:rFonts w:ascii="Bookman Old Style" w:hAnsi="Bookman Old Style"/>
                <w:b/>
                <w:bCs/>
                <w:color w:val="000000"/>
              </w:rPr>
              <w:t xml:space="preserve">  (Artt. 15-20 D.Lgs. 11/2010)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D145C" w14:textId="77777777" w:rsidR="000464BD" w:rsidRPr="00D00735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/>
                <w:bCs/>
                <w:color w:val="000000"/>
              </w:rPr>
            </w:pPr>
            <w:r w:rsidRPr="00D00735">
              <w:rPr>
                <w:rFonts w:ascii="Bookman Old Style" w:hAnsi="Bookman Old Style"/>
                <w:b/>
                <w:bCs/>
                <w:color w:val="000000"/>
              </w:rPr>
              <w:t>MAX PUNTI 10</w:t>
            </w:r>
          </w:p>
        </w:tc>
      </w:tr>
      <w:tr w:rsidR="000464BD" w:rsidRPr="00D00735" w14:paraId="2F47813D" w14:textId="77777777" w:rsidTr="00D84F5C">
        <w:trPr>
          <w:trHeight w:val="9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30110" w14:textId="77777777" w:rsidR="000464BD" w:rsidRPr="00D00735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D00735">
              <w:rPr>
                <w:rFonts w:ascii="Bookman Old Style" w:hAnsi="Bookman Old Style"/>
                <w:bCs/>
                <w:color w:val="000000"/>
              </w:rPr>
              <w:t>Pagato entro la fine della giornata operativa successiva al momento di ricezione dell'ordine di pagamento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C9E74" w14:textId="77777777" w:rsidR="000464BD" w:rsidRPr="00D00735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D00735">
              <w:rPr>
                <w:rFonts w:ascii="Bookman Old Style" w:hAnsi="Bookman Old Style"/>
                <w:bCs/>
                <w:color w:val="000000"/>
              </w:rPr>
              <w:t> </w:t>
            </w:r>
          </w:p>
        </w:tc>
      </w:tr>
      <w:tr w:rsidR="000464BD" w:rsidRPr="00D00735" w14:paraId="5DBB94E4" w14:textId="77777777" w:rsidTr="00D84F5C">
        <w:trPr>
          <w:trHeight w:val="9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5C45E" w14:textId="77777777" w:rsidR="000464BD" w:rsidRPr="00D00735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D00735">
              <w:rPr>
                <w:rFonts w:ascii="Bookman Old Style" w:hAnsi="Bookman Old Style"/>
                <w:bCs/>
                <w:color w:val="000000"/>
              </w:rPr>
              <w:t>Pagato dal secondo giorno successivo al momento di ricezione dell'ordine di pagamento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B47BA" w14:textId="77777777" w:rsidR="000464BD" w:rsidRPr="00D00735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D00735">
              <w:rPr>
                <w:rFonts w:ascii="Bookman Old Style" w:hAnsi="Bookman Old Style"/>
                <w:bCs/>
                <w:color w:val="000000"/>
              </w:rPr>
              <w:t> </w:t>
            </w:r>
          </w:p>
        </w:tc>
      </w:tr>
      <w:tr w:rsidR="000464BD" w:rsidRPr="00D00735" w14:paraId="0E68C644" w14:textId="77777777" w:rsidTr="00D84F5C">
        <w:trPr>
          <w:trHeight w:val="6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E55E" w14:textId="77777777" w:rsidR="000464BD" w:rsidRPr="00D00735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D00735">
              <w:rPr>
                <w:rFonts w:ascii="Bookman Old Style" w:hAnsi="Bookman Old Style"/>
                <w:bCs/>
                <w:color w:val="000000"/>
              </w:rPr>
              <w:t>Pagato dal terzo giorno successivo al momento di ricezione dell'ordine di pagamento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B0842" w14:textId="77777777" w:rsidR="000464BD" w:rsidRPr="00D00735" w:rsidRDefault="000464BD" w:rsidP="00CD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D00735">
              <w:rPr>
                <w:rFonts w:ascii="Bookman Old Style" w:hAnsi="Bookman Old Style"/>
                <w:bCs/>
                <w:color w:val="000000"/>
              </w:rPr>
              <w:t> </w:t>
            </w:r>
          </w:p>
        </w:tc>
      </w:tr>
    </w:tbl>
    <w:p w14:paraId="648ACAFC" w14:textId="77777777" w:rsidR="000464BD" w:rsidRPr="00D00735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</w:p>
    <w:p w14:paraId="3B9A0CCC" w14:textId="42F701CE" w:rsidR="000464BD" w:rsidRPr="00D00735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  <w:r w:rsidRPr="00D00735">
        <w:rPr>
          <w:rFonts w:ascii="Bookman Old Style" w:hAnsi="Bookman Old Style"/>
          <w:bCs/>
          <w:color w:val="000000"/>
        </w:rPr>
        <w:t>L’Operatore economico _______</w:t>
      </w:r>
      <w:r>
        <w:rPr>
          <w:rFonts w:ascii="Bookman Old Style" w:hAnsi="Bookman Old Style"/>
          <w:bCs/>
          <w:color w:val="000000"/>
        </w:rPr>
        <w:t>_______________________</w:t>
      </w:r>
      <w:r w:rsidRPr="00D00735">
        <w:rPr>
          <w:rFonts w:ascii="Bookman Old Style" w:hAnsi="Bookman Old Style"/>
          <w:bCs/>
          <w:color w:val="000000"/>
        </w:rPr>
        <w:t>__________ dichiara di avere esaminato in ogni parte la lettera d’invito e di accettare senza riserva alcuna le condizioni, le modalità, le prescrizioni e i termini ivi contenuti.</w:t>
      </w:r>
    </w:p>
    <w:p w14:paraId="68633308" w14:textId="77777777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</w:p>
    <w:p w14:paraId="40A9A4D4" w14:textId="77777777" w:rsidR="000464BD" w:rsidRPr="005F68B8" w:rsidRDefault="000464BD" w:rsidP="0056115A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  <w:b/>
          <w:bCs/>
          <w:color w:val="000000"/>
        </w:rPr>
      </w:pPr>
      <w:r w:rsidRPr="005F68B8">
        <w:rPr>
          <w:rFonts w:ascii="Bookman Old Style" w:hAnsi="Bookman Old Style"/>
          <w:b/>
          <w:bCs/>
          <w:color w:val="000000"/>
        </w:rPr>
        <w:t>Valutazione economica – massimo punteggio assegnato 30</w:t>
      </w:r>
    </w:p>
    <w:p w14:paraId="47253A92" w14:textId="77777777" w:rsidR="000464BD" w:rsidRPr="005F68B8" w:rsidRDefault="000464BD" w:rsidP="0056115A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  <w:bCs/>
          <w:color w:val="000000"/>
        </w:rPr>
      </w:pPr>
    </w:p>
    <w:p w14:paraId="7A44DFE8" w14:textId="24AF4EE9" w:rsidR="000464BD" w:rsidRPr="005F68B8" w:rsidRDefault="000464BD" w:rsidP="0056115A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  <w:bCs/>
          <w:color w:val="000000"/>
        </w:rPr>
      </w:pPr>
      <w:r w:rsidRPr="005F68B8">
        <w:rPr>
          <w:rFonts w:ascii="Bookman Old Style" w:hAnsi="Bookman Old Style"/>
          <w:bCs/>
          <w:color w:val="000000"/>
        </w:rPr>
        <w:t xml:space="preserve">Importo a base d’asta annuale € </w:t>
      </w:r>
      <w:r>
        <w:rPr>
          <w:rFonts w:ascii="Bookman Old Style" w:hAnsi="Bookman Old Style"/>
          <w:bCs/>
          <w:color w:val="000000"/>
        </w:rPr>
        <w:t>5</w:t>
      </w:r>
      <w:r w:rsidRPr="005F68B8">
        <w:rPr>
          <w:rFonts w:ascii="Bookman Old Style" w:hAnsi="Bookman Old Style"/>
          <w:bCs/>
          <w:color w:val="000000"/>
        </w:rPr>
        <w:t xml:space="preserve">.000,00 Iva di legge esclusa. </w:t>
      </w:r>
    </w:p>
    <w:p w14:paraId="4BD796C3" w14:textId="7D7B87D9" w:rsidR="000464BD" w:rsidRPr="005F68B8" w:rsidRDefault="000464BD" w:rsidP="0056115A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  <w:bCs/>
          <w:color w:val="000000"/>
        </w:rPr>
      </w:pPr>
      <w:r w:rsidRPr="005F68B8">
        <w:rPr>
          <w:rFonts w:ascii="Bookman Old Style" w:hAnsi="Bookman Old Style"/>
          <w:bCs/>
          <w:color w:val="000000"/>
        </w:rPr>
        <w:t>Importo complessivo a base d’asta per il triennio € 1</w:t>
      </w:r>
      <w:r>
        <w:rPr>
          <w:rFonts w:ascii="Bookman Old Style" w:hAnsi="Bookman Old Style"/>
          <w:bCs/>
          <w:color w:val="000000"/>
        </w:rPr>
        <w:t>5</w:t>
      </w:r>
      <w:r w:rsidRPr="005F68B8">
        <w:rPr>
          <w:rFonts w:ascii="Bookman Old Style" w:hAnsi="Bookman Old Style"/>
          <w:bCs/>
          <w:color w:val="000000"/>
        </w:rPr>
        <w:t xml:space="preserve">.000,00 Iva di legge esclusa. </w:t>
      </w:r>
    </w:p>
    <w:p w14:paraId="5923C91D" w14:textId="77777777" w:rsidR="000464BD" w:rsidRPr="005F68B8" w:rsidRDefault="000464BD" w:rsidP="0056115A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  <w:bCs/>
          <w:color w:val="000000"/>
        </w:rPr>
      </w:pPr>
      <w:r w:rsidRPr="005F68B8">
        <w:rPr>
          <w:rFonts w:ascii="Bookman Old Style" w:hAnsi="Bookman Old Style"/>
          <w:bCs/>
          <w:color w:val="000000"/>
        </w:rPr>
        <w:t>Non saranno valutate le offerte con importo maggiore.</w:t>
      </w:r>
    </w:p>
    <w:p w14:paraId="4CE73F8A" w14:textId="77777777" w:rsidR="000464BD" w:rsidRPr="005F68B8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</w:p>
    <w:p w14:paraId="5E7D8173" w14:textId="77777777" w:rsidR="000464BD" w:rsidRPr="005F68B8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  <w:r w:rsidRPr="005F68B8">
        <w:rPr>
          <w:rFonts w:ascii="Bookman Old Style" w:hAnsi="Bookman Old Style"/>
          <w:bCs/>
          <w:color w:val="000000"/>
        </w:rPr>
        <w:t>OFFERTA ECONOMICA COMPLESSIVA ANNUALE</w:t>
      </w:r>
    </w:p>
    <w:p w14:paraId="0FDBFD56" w14:textId="77777777" w:rsidR="000464BD" w:rsidRPr="005F68B8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</w:p>
    <w:p w14:paraId="05927695" w14:textId="77777777" w:rsidR="000464BD" w:rsidRPr="005F68B8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  <w:r w:rsidRPr="005F68B8">
        <w:rPr>
          <w:rFonts w:ascii="Bookman Old Style" w:hAnsi="Bookman Old Style"/>
          <w:bCs/>
          <w:color w:val="000000"/>
        </w:rPr>
        <w:t>In cifre _____________________                   In lettere _______________________</w:t>
      </w:r>
    </w:p>
    <w:p w14:paraId="5EDBD74B" w14:textId="77777777" w:rsidR="000464BD" w:rsidRPr="005F68B8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</w:p>
    <w:p w14:paraId="32DF35AF" w14:textId="77777777" w:rsidR="000464BD" w:rsidRPr="005F68B8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  <w:r w:rsidRPr="005F68B8">
        <w:rPr>
          <w:rFonts w:ascii="Bookman Old Style" w:hAnsi="Bookman Old Style"/>
          <w:bCs/>
          <w:color w:val="000000"/>
        </w:rPr>
        <w:t>OFFERTA ECONOMICA COMPLESSIVA TRIENNALE</w:t>
      </w:r>
    </w:p>
    <w:p w14:paraId="381B4175" w14:textId="77777777" w:rsidR="000464BD" w:rsidRPr="005F68B8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</w:p>
    <w:p w14:paraId="08AAF8E7" w14:textId="77777777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  <w:r w:rsidRPr="005F68B8">
        <w:rPr>
          <w:rFonts w:ascii="Bookman Old Style" w:hAnsi="Bookman Old Style"/>
          <w:bCs/>
          <w:color w:val="000000"/>
        </w:rPr>
        <w:t>In cifre _____________________                   In lettere _______________________</w:t>
      </w:r>
    </w:p>
    <w:p w14:paraId="221B6FC4" w14:textId="77777777" w:rsidR="000464BD" w:rsidRDefault="000464BD" w:rsidP="000464B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/>
        </w:rPr>
      </w:pPr>
    </w:p>
    <w:p w14:paraId="4AA5511D" w14:textId="7E23BFEE" w:rsidR="007A3C61" w:rsidRDefault="0056115A" w:rsidP="0056115A">
      <w:pPr>
        <w:autoSpaceDE w:val="0"/>
        <w:autoSpaceDN w:val="0"/>
        <w:adjustRightInd w:val="0"/>
        <w:spacing w:line="276" w:lineRule="auto"/>
        <w:jc w:val="both"/>
      </w:pPr>
      <w:r>
        <w:rPr>
          <w:rFonts w:ascii="Bookman Old Style" w:hAnsi="Bookman Old Style"/>
          <w:bCs/>
          <w:color w:val="000000"/>
        </w:rPr>
        <w:t>L</w:t>
      </w:r>
      <w:r w:rsidR="000464BD">
        <w:rPr>
          <w:rFonts w:ascii="Bookman Old Style" w:hAnsi="Bookman Old Style"/>
          <w:bCs/>
          <w:color w:val="000000"/>
        </w:rPr>
        <w:t xml:space="preserve">UOGO, DATA E FIRMA </w:t>
      </w:r>
    </w:p>
    <w:sectPr w:rsidR="007A3C61" w:rsidSect="00D84F5C">
      <w:headerReference w:type="default" r:id="rId6"/>
      <w:footerReference w:type="even" r:id="rId7"/>
      <w:footerReference w:type="default" r:id="rId8"/>
      <w:pgSz w:w="11906" w:h="16838"/>
      <w:pgMar w:top="1843" w:right="1134" w:bottom="1985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60FE" w14:textId="77777777" w:rsidR="000464BD" w:rsidRDefault="000464BD" w:rsidP="000464BD">
      <w:r>
        <w:separator/>
      </w:r>
    </w:p>
  </w:endnote>
  <w:endnote w:type="continuationSeparator" w:id="0">
    <w:p w14:paraId="57D8B68D" w14:textId="77777777" w:rsidR="000464BD" w:rsidRDefault="000464BD" w:rsidP="0004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5DCA" w14:textId="77777777" w:rsidR="00D84F5C" w:rsidRDefault="00D84F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6C9D231" w14:textId="77777777" w:rsidR="00D84F5C" w:rsidRDefault="00D84F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5AC6" w14:textId="77777777" w:rsidR="00D84F5C" w:rsidRDefault="00D84F5C">
    <w:pPr>
      <w:pStyle w:val="Pidipagin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5EE23119" w14:textId="77777777" w:rsidR="00D84F5C" w:rsidRPr="00295BAC" w:rsidRDefault="00D84F5C" w:rsidP="00295BAC">
    <w:pPr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4E1C" w14:textId="77777777" w:rsidR="000464BD" w:rsidRDefault="000464BD" w:rsidP="000464BD">
      <w:r>
        <w:separator/>
      </w:r>
    </w:p>
  </w:footnote>
  <w:footnote w:type="continuationSeparator" w:id="0">
    <w:p w14:paraId="6B6BFD8C" w14:textId="77777777" w:rsidR="000464BD" w:rsidRDefault="000464BD" w:rsidP="0004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A768" w14:textId="4790B26A" w:rsidR="00D84F5C" w:rsidRDefault="000464B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2D3CF" wp14:editId="1EEB19AB">
              <wp:simplePos x="0" y="0"/>
              <wp:positionH relativeFrom="column">
                <wp:posOffset>3998595</wp:posOffset>
              </wp:positionH>
              <wp:positionV relativeFrom="paragraph">
                <wp:posOffset>36830</wp:posOffset>
              </wp:positionV>
              <wp:extent cx="2286000" cy="660400"/>
              <wp:effectExtent l="0" t="0" r="0" b="0"/>
              <wp:wrapNone/>
              <wp:docPr id="89092637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A6827" w14:textId="6FDDFCF4" w:rsidR="00D84F5C" w:rsidRPr="00FA205C" w:rsidRDefault="00D84F5C" w:rsidP="00295BAC">
                          <w:pPr>
                            <w:pStyle w:val="INTESTATO"/>
                            <w:spacing w:before="100"/>
                            <w:jc w:val="righ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2D3C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4.85pt;margin-top:2.9pt;width:180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" filled="f" stroked="f">
              <v:textbox>
                <w:txbxContent>
                  <w:p w14:paraId="676A6827" w14:textId="6FDDFCF4" w:rsidR="00D84F5C" w:rsidRPr="00FA205C" w:rsidRDefault="00D84F5C" w:rsidP="00295BAC">
                    <w:pPr>
                      <w:pStyle w:val="INTESTATO"/>
                      <w:spacing w:before="100"/>
                      <w:jc w:val="right"/>
                      <w:rPr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BD"/>
    <w:rsid w:val="000464BD"/>
    <w:rsid w:val="0056115A"/>
    <w:rsid w:val="007A3C61"/>
    <w:rsid w:val="00D84F5C"/>
    <w:rsid w:val="00D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B75A8"/>
  <w15:chartTrackingRefBased/>
  <w15:docId w15:val="{CF9FCCDD-BEF1-482A-B987-5F82D952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64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464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4B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Numeropagina">
    <w:name w:val="page number"/>
    <w:basedOn w:val="Carpredefinitoparagrafo"/>
    <w:uiPriority w:val="99"/>
    <w:rsid w:val="000464BD"/>
  </w:style>
  <w:style w:type="paragraph" w:customStyle="1" w:styleId="INTESTATO">
    <w:name w:val="INTESTATO"/>
    <w:basedOn w:val="Normale"/>
    <w:rsid w:val="000464BD"/>
    <w:rPr>
      <w:rFonts w:ascii="Cambria" w:hAnsi="Cambria"/>
    </w:rPr>
  </w:style>
  <w:style w:type="paragraph" w:styleId="Intestazione">
    <w:name w:val="header"/>
    <w:basedOn w:val="Normale"/>
    <w:link w:val="IntestazioneCarattere"/>
    <w:uiPriority w:val="99"/>
    <w:rsid w:val="000464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4B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Assumma</dc:creator>
  <cp:keywords/>
  <dc:description/>
  <cp:lastModifiedBy>Paola Assumma</cp:lastModifiedBy>
  <cp:revision>3</cp:revision>
  <dcterms:created xsi:type="dcterms:W3CDTF">2024-03-05T07:31:00Z</dcterms:created>
  <dcterms:modified xsi:type="dcterms:W3CDTF">2024-03-05T11:33:00Z</dcterms:modified>
</cp:coreProperties>
</file>